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Style w:val="cat-Dategrp-4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-м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мирового судьи судебного участка №3 Ханты-Мансийского судебного района дело об админис</w:t>
      </w:r>
      <w:r>
        <w:rPr>
          <w:rFonts w:ascii="Times New Roman" w:eastAsia="Times New Roman" w:hAnsi="Times New Roman" w:cs="Times New Roman"/>
        </w:rPr>
        <w:t>тративном правонарушении</w:t>
      </w:r>
      <w:r>
        <w:rPr>
          <w:rFonts w:ascii="Times New Roman" w:eastAsia="Times New Roman" w:hAnsi="Times New Roman" w:cs="Times New Roman"/>
        </w:rPr>
        <w:t>, возбужденное по ч.2 ст.15.33 КоАП РФ в отношении должностного лица –</w:t>
      </w:r>
      <w:r>
        <w:rPr>
          <w:rFonts w:ascii="Times New Roman" w:eastAsia="Times New Roman" w:hAnsi="Times New Roman" w:cs="Times New Roman"/>
        </w:rPr>
        <w:t xml:space="preserve">генерального </w:t>
      </w:r>
      <w:r>
        <w:rPr>
          <w:rFonts w:ascii="Times New Roman" w:eastAsia="Times New Roman" w:hAnsi="Times New Roman" w:cs="Times New Roman"/>
        </w:rPr>
        <w:t xml:space="preserve">директора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АПЕКС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Каранаева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8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7rplc-7"/>
          <w:rFonts w:ascii="Times New Roman" w:eastAsia="Times New Roman" w:hAnsi="Times New Roman" w:cs="Times New Roman"/>
        </w:rPr>
        <w:t>...</w:t>
      </w:r>
      <w:r>
        <w:rPr>
          <w:rStyle w:val="cat-PassportDatagrp-18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проживающего</w:t>
      </w:r>
      <w:r>
        <w:rPr>
          <w:rFonts w:ascii="Times New Roman" w:eastAsia="Times New Roman" w:hAnsi="Times New Roman" w:cs="Times New Roman"/>
        </w:rPr>
        <w:t xml:space="preserve"> по адресу: </w:t>
      </w:r>
      <w:r>
        <w:rPr>
          <w:rStyle w:val="cat-Addressgrp-2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Style w:val="cat-FIOgrp-14rplc-1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 xml:space="preserve">генеральным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АПЕКС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исполняя должностные обязанности </w:t>
      </w:r>
      <w:r>
        <w:rPr>
          <w:rFonts w:ascii="Times New Roman" w:eastAsia="Times New Roman" w:hAnsi="Times New Roman" w:cs="Times New Roman"/>
        </w:rPr>
        <w:t xml:space="preserve">по месту регистрации юридического лица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Style w:val="cat-Addressgrp-3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пом.1П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нарушение ст.24 Федерального закона от </w:t>
      </w:r>
      <w:r>
        <w:rPr>
          <w:rStyle w:val="cat-Dategrp-6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№125-ФЗ «Об обязательном социальном страховании от несчастных случаев на производстве и профессиональных заболеваний» в срок </w:t>
      </w:r>
      <w:r>
        <w:rPr>
          <w:rFonts w:ascii="Times New Roman" w:eastAsia="Times New Roman" w:hAnsi="Times New Roman" w:cs="Times New Roman"/>
        </w:rPr>
        <w:t xml:space="preserve">до 24 </w:t>
      </w:r>
      <w:r>
        <w:rPr>
          <w:rStyle w:val="cat-Timegrp-21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7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не предоставил </w:t>
      </w:r>
      <w:r>
        <w:rPr>
          <w:rFonts w:ascii="Times New Roman" w:eastAsia="Times New Roman" w:hAnsi="Times New Roman" w:cs="Times New Roman"/>
        </w:rPr>
        <w:t xml:space="preserve">сведения о начисленных страховых взносах </w:t>
      </w:r>
      <w:r>
        <w:rPr>
          <w:rFonts w:ascii="Times New Roman" w:eastAsia="Times New Roman" w:hAnsi="Times New Roman" w:cs="Times New Roman"/>
        </w:rPr>
        <w:t xml:space="preserve">застрахованных лиц </w:t>
      </w:r>
      <w:r>
        <w:rPr>
          <w:rFonts w:ascii="Times New Roman" w:eastAsia="Times New Roman" w:hAnsi="Times New Roman" w:cs="Times New Roman"/>
        </w:rPr>
        <w:t>в составе единой формы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5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Fonts w:ascii="Times New Roman" w:eastAsia="Times New Roman" w:hAnsi="Times New Roman" w:cs="Times New Roman"/>
        </w:rPr>
        <w:t>Отделение Фонда пенсионного и социального страхования РФ по ХМАО-Югре</w:t>
      </w:r>
      <w:r>
        <w:rPr>
          <w:rFonts w:ascii="Times New Roman" w:eastAsia="Times New Roman" w:hAnsi="Times New Roman" w:cs="Times New Roman"/>
        </w:rPr>
        <w:t xml:space="preserve">, чем </w:t>
      </w:r>
      <w:r>
        <w:rPr>
          <w:rStyle w:val="cat-Dategrp-8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22rplc-18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ч.2 ст.15.33 КоАП РФ.</w:t>
      </w:r>
    </w:p>
    <w:p>
      <w:pPr>
        <w:spacing w:before="0" w:after="0"/>
        <w:ind w:firstLine="709"/>
        <w:jc w:val="both"/>
      </w:pPr>
      <w:r>
        <w:rPr>
          <w:rStyle w:val="cat-FIOgrp-14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4rplc-20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зучив письменные материалы дела, мировой судья пришел к следующему.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ч.2 ст.</w:t>
      </w:r>
      <w:r>
        <w:rPr>
          <w:rFonts w:ascii="Times New Roman" w:eastAsia="Times New Roman" w:hAnsi="Times New Roman" w:cs="Times New Roman"/>
        </w:rPr>
        <w:t xml:space="preserve">15.33 </w:t>
      </w:r>
      <w:r>
        <w:rPr>
          <w:rFonts w:ascii="Times New Roman" w:eastAsia="Times New Roman" w:hAnsi="Times New Roman" w:cs="Times New Roman"/>
        </w:rPr>
        <w:t xml:space="preserve">КоАП РФ </w:t>
      </w:r>
      <w:r>
        <w:rPr>
          <w:rFonts w:ascii="Times New Roman" w:eastAsia="Times New Roman" w:hAnsi="Times New Roman" w:cs="Times New Roman"/>
        </w:rPr>
        <w:t xml:space="preserve">нарушение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>
        <w:rPr>
          <w:rFonts w:ascii="Times New Roman" w:eastAsia="Times New Roman" w:hAnsi="Times New Roman" w:cs="Times New Roman"/>
        </w:rPr>
        <w:t xml:space="preserve">влечет наложение административного штрафа на должностных лиц в размере от трехсот до </w:t>
      </w:r>
      <w:r>
        <w:rPr>
          <w:rStyle w:val="cat-SumInWordsgrp-16rplc-21"/>
          <w:rFonts w:ascii="Times New Roman" w:eastAsia="Times New Roman" w:hAnsi="Times New Roman" w:cs="Times New Roman"/>
        </w:rPr>
        <w:t>сумма прописью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ст.24</w:t>
      </w:r>
      <w:r>
        <w:rPr>
          <w:rFonts w:ascii="Times New Roman" w:eastAsia="Times New Roman" w:hAnsi="Times New Roman" w:cs="Times New Roman"/>
        </w:rPr>
        <w:t xml:space="preserve"> Федерального закона от </w:t>
      </w:r>
      <w:r>
        <w:rPr>
          <w:rStyle w:val="cat-Dategrp-6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№125-ФЗ «Об обязательном социальном страховании от несчастных случаев на производстве и профессиональных заболеваний»,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 xml:space="preserve">трахователи в установленном порядке </w:t>
      </w:r>
      <w:r>
        <w:rPr>
          <w:rFonts w:ascii="Times New Roman" w:eastAsia="Times New Roman" w:hAnsi="Times New Roman" w:cs="Times New Roman"/>
        </w:rPr>
        <w:t xml:space="preserve">осуществляют </w:t>
      </w:r>
      <w:hyperlink r:id="rId4" w:anchor="/document/404778833/entry/2000" w:history="1">
        <w:r>
          <w:rPr>
            <w:rFonts w:ascii="Times New Roman" w:eastAsia="Times New Roman" w:hAnsi="Times New Roman" w:cs="Times New Roman"/>
            <w:color w:val="0000EE"/>
          </w:rPr>
          <w:t>учет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</w:t>
      </w:r>
      <w:r>
        <w:rPr>
          <w:rFonts w:ascii="Times New Roman" w:eastAsia="Times New Roman" w:hAnsi="Times New Roman" w:cs="Times New Roman"/>
        </w:rPr>
        <w:t xml:space="preserve">таве </w:t>
      </w:r>
      <w:hyperlink r:id="rId4" w:anchor="/document/405976449/entry/1000" w:history="1">
        <w:r>
          <w:rPr>
            <w:rFonts w:ascii="Times New Roman" w:eastAsia="Times New Roman" w:hAnsi="Times New Roman" w:cs="Times New Roman"/>
            <w:color w:val="0000EE"/>
          </w:rPr>
          <w:t>единой формы</w:t>
        </w:r>
      </w:hyperlink>
      <w:r>
        <w:rPr>
          <w:rFonts w:ascii="Times New Roman" w:eastAsia="Times New Roman" w:hAnsi="Times New Roman" w:cs="Times New Roman"/>
        </w:rPr>
        <w:t xml:space="preserve"> сведений, предусмотренной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</w:rPr>
          <w:t>статьей 8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Федерального закона </w:t>
      </w:r>
      <w:r>
        <w:rPr>
          <w:rFonts w:ascii="Times New Roman" w:eastAsia="Times New Roman" w:hAnsi="Times New Roman" w:cs="Times New Roman"/>
        </w:rPr>
        <w:t>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9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нарушение указанных требований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установленные законом сроки </w:t>
      </w:r>
      <w:r>
        <w:rPr>
          <w:rFonts w:ascii="Times New Roman" w:eastAsia="Times New Roman" w:hAnsi="Times New Roman" w:cs="Times New Roman"/>
        </w:rPr>
        <w:t xml:space="preserve">не позднее </w:t>
      </w:r>
      <w:r>
        <w:rPr>
          <w:rStyle w:val="cat-Dategrp-7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отчет по форме ЕФС-1 </w:t>
      </w:r>
      <w:r>
        <w:rPr>
          <w:rFonts w:ascii="Times New Roman" w:eastAsia="Times New Roman" w:hAnsi="Times New Roman" w:cs="Times New Roman"/>
        </w:rPr>
        <w:t xml:space="preserve">раздел 2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месяцев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5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представил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фактически предоставив </w:t>
      </w:r>
      <w:r>
        <w:rPr>
          <w:rFonts w:ascii="Times New Roman" w:eastAsia="Times New Roman" w:hAnsi="Times New Roman" w:cs="Times New Roman"/>
        </w:rPr>
        <w:t xml:space="preserve">его по телекоммуникационным каналам связи </w:t>
      </w:r>
      <w:r>
        <w:rPr>
          <w:rStyle w:val="cat-Dategrp-10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совокупностью, исследованных судом доказательств: протоколом об административном </w:t>
      </w:r>
      <w:r>
        <w:rPr>
          <w:rFonts w:ascii="Times New Roman" w:eastAsia="Times New Roman" w:hAnsi="Times New Roman" w:cs="Times New Roman"/>
        </w:rPr>
        <w:t>правонарушении №</w:t>
      </w:r>
      <w:r>
        <w:rPr>
          <w:rFonts w:ascii="Times New Roman" w:eastAsia="Times New Roman" w:hAnsi="Times New Roman" w:cs="Times New Roman"/>
        </w:rPr>
        <w:t>86002620</w:t>
      </w:r>
      <w:r>
        <w:rPr>
          <w:rFonts w:ascii="Times New Roman" w:eastAsia="Times New Roman" w:hAnsi="Times New Roman" w:cs="Times New Roman"/>
        </w:rPr>
        <w:t>1067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1rplc-2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копией Выписки Программы Фонда со сведениями о поступлении отчета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10rplc-3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Выписки из ЕГРЮЛ в отношении </w:t>
      </w:r>
      <w:r>
        <w:rPr>
          <w:rFonts w:ascii="Times New Roman" w:eastAsia="Times New Roman" w:hAnsi="Times New Roman" w:cs="Times New Roman"/>
        </w:rPr>
        <w:t>ООО «</w:t>
      </w:r>
      <w:r>
        <w:rPr>
          <w:rFonts w:ascii="Times New Roman" w:eastAsia="Times New Roman" w:hAnsi="Times New Roman" w:cs="Times New Roman"/>
        </w:rPr>
        <w:t>АПЕКС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4rplc-3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</w:t>
      </w:r>
      <w:r>
        <w:rPr>
          <w:rFonts w:ascii="Times New Roman" w:eastAsia="Times New Roman" w:hAnsi="Times New Roman" w:cs="Times New Roman"/>
        </w:rPr>
        <w:t>ирует по ч.2 ст.15.33 КоАП РФ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 xml:space="preserve">арушение установленных 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</w:rPr>
          <w:t>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назначении наказания мировой судья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9"/>
        <w:jc w:val="both"/>
      </w:pPr>
      <w:r>
        <w:rPr>
          <w:rStyle w:val="cat-FIOgrp-14rplc-3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совершил</w:t>
      </w:r>
      <w:r>
        <w:rPr>
          <w:rFonts w:ascii="Times New Roman" w:eastAsia="Times New Roman" w:hAnsi="Times New Roman" w:cs="Times New Roman"/>
        </w:rPr>
        <w:t xml:space="preserve"> правонарушение в области страхования, впервые привлекается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</w:rPr>
        <w:t>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 основании </w:t>
      </w:r>
      <w:r>
        <w:rPr>
          <w:rFonts w:ascii="Times New Roman" w:eastAsia="Times New Roman" w:hAnsi="Times New Roman" w:cs="Times New Roman"/>
        </w:rPr>
        <w:t>изложенного, руководствуясь ст.ст.</w:t>
      </w:r>
      <w:r>
        <w:rPr>
          <w:rFonts w:ascii="Times New Roman" w:eastAsia="Times New Roman" w:hAnsi="Times New Roman" w:cs="Times New Roman"/>
        </w:rPr>
        <w:t>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 xml:space="preserve">ризнать </w:t>
      </w:r>
      <w:r>
        <w:rPr>
          <w:rStyle w:val="cat-FIOgrp-13rplc-34"/>
          <w:rFonts w:ascii="Times New Roman" w:eastAsia="Times New Roman" w:hAnsi="Times New Roman" w:cs="Times New Roman"/>
        </w:rPr>
        <w:t>фио</w:t>
      </w:r>
      <w:r>
        <w:rPr>
          <w:rStyle w:val="cat-UserDefinedgrp-28rplc-3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ч.2 с</w:t>
      </w:r>
      <w:r>
        <w:rPr>
          <w:rFonts w:ascii="Times New Roman" w:eastAsia="Times New Roman" w:hAnsi="Times New Roman" w:cs="Times New Roman"/>
        </w:rPr>
        <w:t>т.15.33 КоАП РФ, и назначить е</w:t>
      </w:r>
      <w:r>
        <w:rPr>
          <w:rFonts w:ascii="Times New Roman" w:eastAsia="Times New Roman" w:hAnsi="Times New Roman" w:cs="Times New Roman"/>
        </w:rPr>
        <w:t>му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наказание в виде административного штрафа в размере </w:t>
      </w:r>
      <w:r>
        <w:rPr>
          <w:rStyle w:val="cat-Sumgrp-17rplc-36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</w:t>
      </w:r>
      <w:r>
        <w:rPr>
          <w:rFonts w:ascii="Times New Roman" w:eastAsia="Times New Roman" w:hAnsi="Times New Roman" w:cs="Times New Roman"/>
        </w:rPr>
        <w:t xml:space="preserve">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Ханты-Мансийскому автономному округу-Югре (ОСФР по ХМАО-Югре, л/с 04874Ф87010) Банк получателя: Банк: ОКЦ №8 УГУ Банка России // УФК по ХМАО-Югре </w:t>
      </w:r>
      <w:r>
        <w:rPr>
          <w:rStyle w:val="cat-Addressgrp-0rplc-3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ИНН получателя: </w:t>
      </w:r>
      <w:r>
        <w:rPr>
          <w:rStyle w:val="cat-PhoneNumbergrp-23rplc-3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получателя: </w:t>
      </w:r>
      <w:r>
        <w:rPr>
          <w:rStyle w:val="cat-PhoneNumbergrp-24rplc-4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5rplc-4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БИК ТОФК-</w:t>
      </w:r>
      <w:r>
        <w:rPr>
          <w:rStyle w:val="cat-PhoneNumbergrp-26rplc-4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79711601230060001140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Кор/счет 40102810245370000007 УИН </w:t>
      </w:r>
      <w:r>
        <w:rPr>
          <w:rFonts w:ascii="Times New Roman" w:eastAsia="Times New Roman" w:hAnsi="Times New Roman" w:cs="Times New Roman"/>
        </w:rPr>
        <w:t>7978600</w:t>
      </w:r>
      <w:r>
        <w:rPr>
          <w:rFonts w:ascii="Times New Roman" w:eastAsia="Times New Roman" w:hAnsi="Times New Roman" w:cs="Times New Roman"/>
        </w:rPr>
        <w:t>0608260358074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Style w:val="cat-FIOgrp-15rplc-43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5rplc-44"/>
          <w:rFonts w:ascii="Times New Roman" w:eastAsia="Times New Roman" w:hAnsi="Times New Roman" w:cs="Times New Roman"/>
        </w:rPr>
        <w:t>фио</w:t>
      </w:r>
    </w:p>
    <w:sectPr>
      <w:head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д</w:t>
    </w:r>
    <w:r>
      <w:rPr>
        <w:rFonts w:ascii="Times New Roman" w:eastAsia="Times New Roman" w:hAnsi="Times New Roman" w:cs="Times New Roman"/>
      </w:rPr>
      <w:t>ело №</w:t>
    </w:r>
    <w:r>
      <w:rPr>
        <w:rFonts w:ascii="Times New Roman" w:eastAsia="Times New Roman" w:hAnsi="Times New Roman" w:cs="Times New Roman"/>
      </w:rPr>
      <w:t>5-</w:t>
    </w:r>
    <w:r>
      <w:rPr>
        <w:rFonts w:ascii="Times New Roman" w:eastAsia="Times New Roman" w:hAnsi="Times New Roman" w:cs="Times New Roman"/>
      </w:rPr>
      <w:t>587</w:t>
    </w:r>
    <w:r>
      <w:rPr>
        <w:rFonts w:ascii="Times New Roman" w:eastAsia="Times New Roman" w:hAnsi="Times New Roman" w:cs="Times New Roman"/>
      </w:rPr>
      <w:t>-2806</w:t>
    </w:r>
    <w:r>
      <w:rPr>
        <w:rFonts w:ascii="Times New Roman" w:eastAsia="Times New Roman" w:hAnsi="Times New Roman" w:cs="Times New Roman"/>
      </w:rPr>
      <w:t>/2026</w:t>
    </w:r>
  </w:p>
  <w:p>
    <w:pPr>
      <w:spacing w:before="0" w:after="0"/>
      <w:jc w:val="right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UserDefinedgrp-28rplc-6">
    <w:name w:val="cat-UserDefined grp-28 rplc-6"/>
    <w:basedOn w:val="DefaultParagraphFont"/>
  </w:style>
  <w:style w:type="character" w:customStyle="1" w:styleId="cat-ExternalSystemDefinedgrp-27rplc-7">
    <w:name w:val="cat-ExternalSystemDefined grp-27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FIOgrp-14rplc-10">
    <w:name w:val="cat-FIO grp-14 rplc-10"/>
    <w:basedOn w:val="DefaultParagraphFont"/>
  </w:style>
  <w:style w:type="character" w:customStyle="1" w:styleId="cat-Addressgrp-3rplc-12">
    <w:name w:val="cat-Address grp-3 rplc-12"/>
    <w:basedOn w:val="DefaultParagraphFont"/>
  </w:style>
  <w:style w:type="character" w:customStyle="1" w:styleId="cat-Dategrp-6rplc-13">
    <w:name w:val="cat-Date grp-6 rplc-13"/>
    <w:basedOn w:val="DefaultParagraphFont"/>
  </w:style>
  <w:style w:type="character" w:customStyle="1" w:styleId="cat-Timegrp-21rplc-14">
    <w:name w:val="cat-Time grp-21 rplc-14"/>
    <w:basedOn w:val="DefaultParagraphFont"/>
  </w:style>
  <w:style w:type="character" w:customStyle="1" w:styleId="cat-Dategrp-7rplc-15">
    <w:name w:val="cat-Date grp-7 rplc-15"/>
    <w:basedOn w:val="DefaultParagraphFont"/>
  </w:style>
  <w:style w:type="character" w:customStyle="1" w:styleId="cat-Dategrp-5rplc-16">
    <w:name w:val="cat-Date grp-5 rplc-16"/>
    <w:basedOn w:val="DefaultParagraphFont"/>
  </w:style>
  <w:style w:type="character" w:customStyle="1" w:styleId="cat-Dategrp-8rplc-17">
    <w:name w:val="cat-Date grp-8 rplc-17"/>
    <w:basedOn w:val="DefaultParagraphFont"/>
  </w:style>
  <w:style w:type="character" w:customStyle="1" w:styleId="cat-Timegrp-22rplc-18">
    <w:name w:val="cat-Time grp-22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FIOgrp-14rplc-20">
    <w:name w:val="cat-FIO grp-14 rplc-20"/>
    <w:basedOn w:val="DefaultParagraphFont"/>
  </w:style>
  <w:style w:type="character" w:customStyle="1" w:styleId="cat-SumInWordsgrp-16rplc-21">
    <w:name w:val="cat-SumInWords grp-16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9rplc-23">
    <w:name w:val="cat-Date grp-9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Dategrp-7rplc-25">
    <w:name w:val="cat-Date grp-7 rplc-25"/>
    <w:basedOn w:val="DefaultParagraphFont"/>
  </w:style>
  <w:style w:type="character" w:customStyle="1" w:styleId="cat-Dategrp-5rplc-26">
    <w:name w:val="cat-Date grp-5 rplc-26"/>
    <w:basedOn w:val="DefaultParagraphFont"/>
  </w:style>
  <w:style w:type="character" w:customStyle="1" w:styleId="cat-Dategrp-10rplc-27">
    <w:name w:val="cat-Date grp-10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Dategrp-11rplc-29">
    <w:name w:val="cat-Date grp-11 rplc-29"/>
    <w:basedOn w:val="DefaultParagraphFont"/>
  </w:style>
  <w:style w:type="character" w:customStyle="1" w:styleId="cat-Dategrp-10rplc-30">
    <w:name w:val="cat-Date grp-10 rplc-30"/>
    <w:basedOn w:val="DefaultParagraphFont"/>
  </w:style>
  <w:style w:type="character" w:customStyle="1" w:styleId="cat-FIOgrp-14rplc-32">
    <w:name w:val="cat-FIO grp-14 rplc-32"/>
    <w:basedOn w:val="DefaultParagraphFont"/>
  </w:style>
  <w:style w:type="character" w:customStyle="1" w:styleId="cat-FIOgrp-14rplc-33">
    <w:name w:val="cat-FIO grp-14 rplc-33"/>
    <w:basedOn w:val="DefaultParagraphFont"/>
  </w:style>
  <w:style w:type="character" w:customStyle="1" w:styleId="cat-FIOgrp-13rplc-34">
    <w:name w:val="cat-FIO grp-13 rplc-34"/>
    <w:basedOn w:val="DefaultParagraphFont"/>
  </w:style>
  <w:style w:type="character" w:customStyle="1" w:styleId="cat-UserDefinedgrp-28rplc-35">
    <w:name w:val="cat-UserDefined grp-28 rplc-35"/>
    <w:basedOn w:val="DefaultParagraphFont"/>
  </w:style>
  <w:style w:type="character" w:customStyle="1" w:styleId="cat-Sumgrp-17rplc-36">
    <w:name w:val="cat-Sum grp-17 rplc-36"/>
    <w:basedOn w:val="DefaultParagraphFont"/>
  </w:style>
  <w:style w:type="character" w:customStyle="1" w:styleId="cat-Addressgrp-0rplc-38">
    <w:name w:val="cat-Address grp-0 rplc-38"/>
    <w:basedOn w:val="DefaultParagraphFont"/>
  </w:style>
  <w:style w:type="character" w:customStyle="1" w:styleId="cat-PhoneNumbergrp-23rplc-39">
    <w:name w:val="cat-PhoneNumber grp-23 rplc-39"/>
    <w:basedOn w:val="DefaultParagraphFont"/>
  </w:style>
  <w:style w:type="character" w:customStyle="1" w:styleId="cat-PhoneNumbergrp-24rplc-40">
    <w:name w:val="cat-PhoneNumber grp-24 rplc-40"/>
    <w:basedOn w:val="DefaultParagraphFont"/>
  </w:style>
  <w:style w:type="character" w:customStyle="1" w:styleId="cat-PhoneNumbergrp-25rplc-41">
    <w:name w:val="cat-PhoneNumber grp-25 rplc-41"/>
    <w:basedOn w:val="DefaultParagraphFont"/>
  </w:style>
  <w:style w:type="character" w:customStyle="1" w:styleId="cat-PhoneNumbergrp-26rplc-42">
    <w:name w:val="cat-PhoneNumber grp-26 rplc-42"/>
    <w:basedOn w:val="DefaultParagraphFont"/>
  </w:style>
  <w:style w:type="character" w:customStyle="1" w:styleId="cat-FIOgrp-15rplc-43">
    <w:name w:val="cat-FIO grp-15 rplc-43"/>
    <w:basedOn w:val="DefaultParagraphFont"/>
  </w:style>
  <w:style w:type="character" w:customStyle="1" w:styleId="cat-FIOgrp-15rplc-44">
    <w:name w:val="cat-FIO grp-15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